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0E51" w14:textId="1F78FCAE" w:rsidR="003558C1" w:rsidRPr="006431F8" w:rsidRDefault="00F7249D" w:rsidP="00204B84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>Gender</w:t>
      </w:r>
      <w:r w:rsidR="008431BC">
        <w:rPr>
          <w:rFonts w:ascii="Elephant" w:hAnsi="Elephant"/>
          <w:sz w:val="44"/>
          <w:u w:val="single"/>
        </w:rPr>
        <w:t xml:space="preserve"> </w:t>
      </w:r>
      <w:r w:rsidR="00736865" w:rsidRPr="006431F8">
        <w:rPr>
          <w:rFonts w:ascii="Elephant" w:hAnsi="Elephant"/>
          <w:sz w:val="44"/>
          <w:u w:val="single"/>
        </w:rPr>
        <w:t>Student Checklist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7"/>
        <w:gridCol w:w="1393"/>
        <w:gridCol w:w="1789"/>
        <w:gridCol w:w="1257"/>
      </w:tblGrid>
      <w:tr w:rsidR="00736865" w14:paraId="2A85189C" w14:textId="77777777" w:rsidTr="001C115F">
        <w:trPr>
          <w:trHeight w:val="376"/>
          <w:jc w:val="center"/>
        </w:trPr>
        <w:tc>
          <w:tcPr>
            <w:tcW w:w="6017" w:type="dxa"/>
          </w:tcPr>
          <w:p w14:paraId="478E332F" w14:textId="77777777" w:rsidR="00736865" w:rsidRPr="00466088" w:rsidRDefault="00736865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Content</w:t>
            </w:r>
          </w:p>
        </w:tc>
        <w:tc>
          <w:tcPr>
            <w:tcW w:w="1393" w:type="dxa"/>
          </w:tcPr>
          <w:p w14:paraId="354E725C" w14:textId="77777777" w:rsidR="00736865" w:rsidRPr="00466088" w:rsidRDefault="00736865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Lesson Notes</w:t>
            </w:r>
          </w:p>
        </w:tc>
        <w:tc>
          <w:tcPr>
            <w:tcW w:w="1789" w:type="dxa"/>
          </w:tcPr>
          <w:p w14:paraId="1D85F68F" w14:textId="349C7780" w:rsidR="00736865" w:rsidRPr="00466088" w:rsidRDefault="005B3BF9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Understood</w:t>
            </w:r>
          </w:p>
        </w:tc>
        <w:tc>
          <w:tcPr>
            <w:tcW w:w="1257" w:type="dxa"/>
          </w:tcPr>
          <w:p w14:paraId="37509C33" w14:textId="77777777" w:rsidR="00736865" w:rsidRPr="00466088" w:rsidRDefault="0052546B" w:rsidP="0052546B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466088">
              <w:rPr>
                <w:rFonts w:ascii="Elephant" w:hAnsi="Elephant"/>
                <w:sz w:val="24"/>
                <w:szCs w:val="24"/>
              </w:rPr>
              <w:t>Revision</w:t>
            </w:r>
          </w:p>
        </w:tc>
      </w:tr>
      <w:tr w:rsidR="00736865" w14:paraId="1CCF9BF0" w14:textId="77777777" w:rsidTr="001C115F">
        <w:trPr>
          <w:trHeight w:val="1103"/>
          <w:jc w:val="center"/>
        </w:trPr>
        <w:tc>
          <w:tcPr>
            <w:tcW w:w="6017" w:type="dxa"/>
            <w:vAlign w:val="center"/>
          </w:tcPr>
          <w:p w14:paraId="639C2E97" w14:textId="070F9262" w:rsidR="00183BDF" w:rsidRDefault="00183BDF" w:rsidP="0018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83BDF">
              <w:rPr>
                <w:rFonts w:ascii="Arial" w:hAnsi="Arial" w:cs="Arial"/>
                <w:b/>
                <w:bCs/>
                <w:sz w:val="24"/>
                <w:szCs w:val="24"/>
              </w:rPr>
              <w:t>Sex and Gender</w:t>
            </w:r>
          </w:p>
          <w:p w14:paraId="7B6F74DE" w14:textId="77777777" w:rsidR="001C115F" w:rsidRPr="00183BDF" w:rsidRDefault="001C115F" w:rsidP="001C115F">
            <w:pPr>
              <w:pStyle w:val="ListParagrap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B5FD980" w14:textId="77777777" w:rsidR="00F031F8" w:rsidRDefault="00183BDF" w:rsidP="004734C9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Sex</w:t>
            </w:r>
          </w:p>
          <w:p w14:paraId="3CFC3E94" w14:textId="77777777" w:rsidR="00183BDF" w:rsidRDefault="00183BDF" w:rsidP="004734C9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Gender</w:t>
            </w:r>
          </w:p>
          <w:p w14:paraId="12F054FE" w14:textId="4A01170B" w:rsidR="00183BDF" w:rsidRPr="00466088" w:rsidRDefault="00183BDF" w:rsidP="004734C9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Sex-role stereotype</w:t>
            </w:r>
          </w:p>
        </w:tc>
        <w:tc>
          <w:tcPr>
            <w:tcW w:w="1393" w:type="dxa"/>
          </w:tcPr>
          <w:p w14:paraId="28F9455A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7DE6668F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0AF96620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3558C1" w14:paraId="37870D9E" w14:textId="77777777" w:rsidTr="001C115F">
        <w:trPr>
          <w:trHeight w:val="963"/>
          <w:jc w:val="center"/>
        </w:trPr>
        <w:tc>
          <w:tcPr>
            <w:tcW w:w="6017" w:type="dxa"/>
            <w:vAlign w:val="center"/>
          </w:tcPr>
          <w:p w14:paraId="639E1682" w14:textId="7DE35C7C" w:rsidR="00183BDF" w:rsidRDefault="00183BDF" w:rsidP="00183B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Androgyny</w:t>
            </w:r>
          </w:p>
          <w:p w14:paraId="165FFA5C" w14:textId="77777777" w:rsidR="001C115F" w:rsidRPr="00466088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83B34D" w14:textId="77777777" w:rsidR="003558C1" w:rsidRPr="00183BDF" w:rsidRDefault="00183BDF" w:rsidP="001C115F">
            <w:pPr>
              <w:pStyle w:val="ListParagraph"/>
              <w:numPr>
                <w:ilvl w:val="0"/>
                <w:numId w:val="24"/>
              </w:numPr>
              <w:ind w:left="1447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183BDF">
              <w:rPr>
                <w:rFonts w:ascii="Arial" w:hAnsi="Arial" w:cs="Arial"/>
                <w:bCs/>
                <w:sz w:val="24"/>
                <w:szCs w:val="24"/>
              </w:rPr>
              <w:t>Defining androgyny</w:t>
            </w:r>
          </w:p>
          <w:p w14:paraId="683289FC" w14:textId="2C5D0BDB" w:rsidR="00183BDF" w:rsidRPr="00466088" w:rsidRDefault="00183BDF" w:rsidP="001C115F">
            <w:pPr>
              <w:pStyle w:val="ListParagraph"/>
              <w:numPr>
                <w:ilvl w:val="0"/>
                <w:numId w:val="24"/>
              </w:numPr>
              <w:ind w:left="1447" w:hanging="42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83BDF">
              <w:rPr>
                <w:rFonts w:ascii="Arial" w:hAnsi="Arial" w:cs="Arial"/>
                <w:bCs/>
                <w:sz w:val="24"/>
                <w:szCs w:val="24"/>
              </w:rPr>
              <w:t>Bem’s</w:t>
            </w:r>
            <w:proofErr w:type="spellEnd"/>
            <w:r w:rsidRPr="00183BDF">
              <w:rPr>
                <w:rFonts w:ascii="Arial" w:hAnsi="Arial" w:cs="Arial"/>
                <w:bCs/>
                <w:sz w:val="24"/>
                <w:szCs w:val="24"/>
              </w:rPr>
              <w:t xml:space="preserve"> SRI</w:t>
            </w:r>
          </w:p>
        </w:tc>
        <w:tc>
          <w:tcPr>
            <w:tcW w:w="1393" w:type="dxa"/>
          </w:tcPr>
          <w:p w14:paraId="75E46D8C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574B8E5E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08A18564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  <w:tr w:rsidR="00736865" w14:paraId="463C6C61" w14:textId="77777777" w:rsidTr="001C115F">
        <w:trPr>
          <w:trHeight w:val="2253"/>
          <w:jc w:val="center"/>
        </w:trPr>
        <w:tc>
          <w:tcPr>
            <w:tcW w:w="6017" w:type="dxa"/>
            <w:vAlign w:val="center"/>
          </w:tcPr>
          <w:p w14:paraId="6326FFEB" w14:textId="7B1451E4" w:rsidR="003558C1" w:rsidRDefault="00183BDF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The role of chromosomes and </w:t>
            </w:r>
            <w:r w:rsidR="001C115F">
              <w:rPr>
                <w:rFonts w:ascii="Arial" w:hAnsi="Arial" w:cs="Arial"/>
                <w:b/>
                <w:sz w:val="24"/>
                <w:szCs w:val="24"/>
              </w:rPr>
              <w:t>hormones</w:t>
            </w:r>
          </w:p>
          <w:p w14:paraId="55969A0D" w14:textId="77777777" w:rsidR="001C115F" w:rsidRPr="00466088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34C24B" w14:textId="353EC839" w:rsidR="004D418B" w:rsidRDefault="00183BDF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XX/XY</w:t>
            </w:r>
          </w:p>
          <w:p w14:paraId="4493F7DE" w14:textId="4F280313" w:rsidR="00183BDF" w:rsidRDefault="00183BDF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Testosterone</w:t>
            </w:r>
          </w:p>
          <w:p w14:paraId="4D0AC6F8" w14:textId="733108C8" w:rsidR="00183BDF" w:rsidRDefault="00183BDF" w:rsidP="00350B0D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Oestrogen</w:t>
            </w:r>
          </w:p>
          <w:p w14:paraId="56A1EF0B" w14:textId="3AB5264A" w:rsidR="00183BDF" w:rsidRDefault="00183BDF" w:rsidP="00183BDF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CAH</w:t>
            </w:r>
          </w:p>
          <w:p w14:paraId="528AB6EE" w14:textId="77777777" w:rsidR="001C115F" w:rsidRDefault="001C115F" w:rsidP="001C115F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64B55223" w14:textId="77777777" w:rsidR="00183BDF" w:rsidRDefault="00183BDF" w:rsidP="00183BDF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183BDF">
              <w:rPr>
                <w:rFonts w:ascii="Arial" w:hAnsi="Arial" w:cs="Arial"/>
                <w:b/>
                <w:bCs/>
                <w:sz w:val="24"/>
                <w:szCs w:val="24"/>
              </w:rPr>
              <w:t>Atypical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chromosomes</w:t>
            </w:r>
            <w:r w:rsidRPr="00183BDF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183B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453331" w14:textId="77777777" w:rsidR="00183BDF" w:rsidRDefault="00183BDF" w:rsidP="00183BDF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183BDF">
              <w:rPr>
                <w:rFonts w:ascii="Arial" w:hAnsi="Arial" w:cs="Arial"/>
                <w:sz w:val="24"/>
                <w:szCs w:val="24"/>
              </w:rPr>
              <w:t>Turner’s</w:t>
            </w:r>
            <w:r>
              <w:rPr>
                <w:rFonts w:ascii="Arial" w:hAnsi="Arial" w:cs="Arial"/>
                <w:sz w:val="24"/>
                <w:szCs w:val="24"/>
              </w:rPr>
              <w:t xml:space="preserve"> syndrome</w:t>
            </w:r>
          </w:p>
          <w:p w14:paraId="19BB5228" w14:textId="7804E83F" w:rsidR="00F031F8" w:rsidRPr="001C115F" w:rsidRDefault="00183BDF" w:rsidP="004D418B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183BDF">
              <w:rPr>
                <w:rFonts w:ascii="Arial" w:hAnsi="Arial" w:cs="Arial"/>
                <w:sz w:val="24"/>
                <w:szCs w:val="24"/>
              </w:rPr>
              <w:t>Klinefelter’s syndrome</w:t>
            </w:r>
          </w:p>
        </w:tc>
        <w:tc>
          <w:tcPr>
            <w:tcW w:w="1393" w:type="dxa"/>
          </w:tcPr>
          <w:p w14:paraId="424B956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68AF9E8E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34629D6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736865" w14:paraId="78F54422" w14:textId="77777777" w:rsidTr="001C115F">
        <w:trPr>
          <w:trHeight w:val="1203"/>
          <w:jc w:val="center"/>
        </w:trPr>
        <w:tc>
          <w:tcPr>
            <w:tcW w:w="6017" w:type="dxa"/>
            <w:vAlign w:val="center"/>
          </w:tcPr>
          <w:p w14:paraId="5715D423" w14:textId="0DA0D93D" w:rsidR="003558C1" w:rsidRDefault="00183BDF" w:rsidP="003558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Gender Schema Theory</w:t>
            </w:r>
          </w:p>
          <w:p w14:paraId="6EBABDF1" w14:textId="77777777" w:rsidR="001C115F" w:rsidRPr="00466088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7838CC" w14:textId="07CC6C1C" w:rsidR="00183BDF" w:rsidRDefault="00183BDF" w:rsidP="00183BD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Gender schema</w:t>
            </w:r>
          </w:p>
          <w:p w14:paraId="485C356E" w14:textId="2E6486C9" w:rsidR="00183BDF" w:rsidRDefault="00183BDF" w:rsidP="00183BD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Stereotypes</w:t>
            </w:r>
          </w:p>
          <w:p w14:paraId="4E27F480" w14:textId="566869F1" w:rsidR="00E57E51" w:rsidRPr="001C115F" w:rsidRDefault="00183BDF" w:rsidP="00183BD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Ingroup and outgroup</w:t>
            </w:r>
          </w:p>
        </w:tc>
        <w:tc>
          <w:tcPr>
            <w:tcW w:w="1393" w:type="dxa"/>
          </w:tcPr>
          <w:p w14:paraId="6DDBBF3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2243B6B0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1AC454C8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736865" w14:paraId="3BC3B54A" w14:textId="77777777" w:rsidTr="001C115F">
        <w:trPr>
          <w:trHeight w:val="1341"/>
          <w:jc w:val="center"/>
        </w:trPr>
        <w:tc>
          <w:tcPr>
            <w:tcW w:w="6017" w:type="dxa"/>
            <w:vAlign w:val="center"/>
          </w:tcPr>
          <w:p w14:paraId="69AEE273" w14:textId="0D15BD04" w:rsidR="003558C1" w:rsidRDefault="00183BDF" w:rsidP="003558C1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Kohlberg’s theory</w:t>
            </w:r>
          </w:p>
          <w:p w14:paraId="1600FCAD" w14:textId="77777777" w:rsidR="001C115F" w:rsidRPr="00466088" w:rsidRDefault="001C115F" w:rsidP="001C115F">
            <w:pPr>
              <w:pStyle w:val="ListParagraph"/>
              <w:ind w:left="42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54D1A7" w14:textId="77777777" w:rsidR="004D418B" w:rsidRDefault="00183BDF" w:rsidP="003558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Gender identity</w:t>
            </w:r>
          </w:p>
          <w:p w14:paraId="76FE4E12" w14:textId="77777777" w:rsidR="00183BDF" w:rsidRDefault="001C115F" w:rsidP="003558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Gender stability</w:t>
            </w:r>
          </w:p>
          <w:p w14:paraId="3508FE98" w14:textId="4DCBC5F7" w:rsidR="001C115F" w:rsidRPr="00466088" w:rsidRDefault="001C115F" w:rsidP="003558C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Gender constancy</w:t>
            </w:r>
          </w:p>
        </w:tc>
        <w:tc>
          <w:tcPr>
            <w:tcW w:w="1393" w:type="dxa"/>
          </w:tcPr>
          <w:p w14:paraId="351BEC6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B4812F1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670B68E3" w14:textId="77777777" w:rsidR="00736865" w:rsidRPr="00466088" w:rsidRDefault="00736865">
            <w:pPr>
              <w:rPr>
                <w:sz w:val="24"/>
                <w:szCs w:val="24"/>
              </w:rPr>
            </w:pPr>
          </w:p>
        </w:tc>
      </w:tr>
      <w:tr w:rsidR="003558C1" w14:paraId="1837762C" w14:textId="77777777" w:rsidTr="001C115F">
        <w:trPr>
          <w:trHeight w:val="1970"/>
          <w:jc w:val="center"/>
        </w:trPr>
        <w:tc>
          <w:tcPr>
            <w:tcW w:w="6017" w:type="dxa"/>
            <w:vAlign w:val="center"/>
          </w:tcPr>
          <w:p w14:paraId="28D513AE" w14:textId="3EEA317E" w:rsidR="004734C9" w:rsidRDefault="00183BDF" w:rsidP="001C115F">
            <w:pPr>
              <w:pStyle w:val="ListParagraph"/>
              <w:numPr>
                <w:ilvl w:val="0"/>
                <w:numId w:val="8"/>
              </w:numPr>
              <w:ind w:left="454" w:hanging="28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Freud’s psychoanalytical theory</w:t>
            </w:r>
          </w:p>
          <w:p w14:paraId="397994E7" w14:textId="77777777" w:rsidR="001C115F" w:rsidRPr="001C115F" w:rsidRDefault="001C115F" w:rsidP="001C115F">
            <w:pPr>
              <w:pStyle w:val="ListParagraph"/>
              <w:ind w:left="45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C07F9A6" w14:textId="20D332D3" w:rsidR="004734C9" w:rsidRDefault="00183BDF" w:rsidP="00183BD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Pre-phallic children</w:t>
            </w:r>
          </w:p>
          <w:p w14:paraId="77AC6412" w14:textId="77777777" w:rsidR="00183BDF" w:rsidRDefault="00183BDF" w:rsidP="00183BD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Oedipus complex</w:t>
            </w:r>
          </w:p>
          <w:p w14:paraId="423C7C65" w14:textId="77777777" w:rsidR="00183BDF" w:rsidRDefault="00183BDF" w:rsidP="00183BD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Electra complex</w:t>
            </w:r>
          </w:p>
          <w:p w14:paraId="455A5525" w14:textId="77777777" w:rsidR="00183BDF" w:rsidRDefault="00183BDF" w:rsidP="00183BD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Identification and internalisation</w:t>
            </w:r>
          </w:p>
          <w:p w14:paraId="48F697D8" w14:textId="34CB38ED" w:rsidR="00183BDF" w:rsidRPr="00183BDF" w:rsidRDefault="00183BDF" w:rsidP="00183BD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Fixations</w:t>
            </w:r>
          </w:p>
        </w:tc>
        <w:tc>
          <w:tcPr>
            <w:tcW w:w="1393" w:type="dxa"/>
          </w:tcPr>
          <w:p w14:paraId="372C140F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310A4E14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73622BCE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  <w:tr w:rsidR="00627D3E" w14:paraId="27A1923F" w14:textId="77777777" w:rsidTr="001C115F">
        <w:trPr>
          <w:trHeight w:val="1534"/>
          <w:jc w:val="center"/>
        </w:trPr>
        <w:tc>
          <w:tcPr>
            <w:tcW w:w="6017" w:type="dxa"/>
            <w:vAlign w:val="center"/>
          </w:tcPr>
          <w:p w14:paraId="520E35F2" w14:textId="08522B80" w:rsidR="003558C1" w:rsidRDefault="008064AD" w:rsidP="003558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1C115F">
              <w:rPr>
                <w:rFonts w:ascii="Arial" w:hAnsi="Arial" w:cs="Arial"/>
                <w:b/>
                <w:sz w:val="24"/>
                <w:szCs w:val="24"/>
              </w:rPr>
              <w:t>ocial learning theory</w:t>
            </w:r>
          </w:p>
          <w:p w14:paraId="535B8F36" w14:textId="77777777" w:rsidR="001C115F" w:rsidRPr="001C115F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38704A" w14:textId="09CFE891" w:rsidR="008064AD" w:rsidRDefault="001C115F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reinforcement</w:t>
            </w:r>
          </w:p>
          <w:p w14:paraId="2D496185" w14:textId="5F5F1177" w:rsidR="001C115F" w:rsidRDefault="001C115F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Vicarious reinforcement</w:t>
            </w:r>
          </w:p>
          <w:p w14:paraId="2F8712B1" w14:textId="72B321DD" w:rsidR="001C115F" w:rsidRDefault="001C115F" w:rsidP="00350B0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Identification and modelling</w:t>
            </w:r>
          </w:p>
          <w:p w14:paraId="28222CD2" w14:textId="691934E8" w:rsidR="008064AD" w:rsidRPr="001C115F" w:rsidRDefault="001C115F" w:rsidP="004D418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Mediational processes</w:t>
            </w:r>
          </w:p>
        </w:tc>
        <w:tc>
          <w:tcPr>
            <w:tcW w:w="1393" w:type="dxa"/>
          </w:tcPr>
          <w:p w14:paraId="421E2D9C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1AC891CA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1B8DBD3D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627D3E" w14:paraId="52920B65" w14:textId="77777777" w:rsidTr="001C115F">
        <w:trPr>
          <w:trHeight w:val="1113"/>
          <w:jc w:val="center"/>
        </w:trPr>
        <w:tc>
          <w:tcPr>
            <w:tcW w:w="6017" w:type="dxa"/>
            <w:vAlign w:val="center"/>
          </w:tcPr>
          <w:p w14:paraId="12DB182A" w14:textId="7A91EFEB" w:rsidR="003558C1" w:rsidRDefault="008064AD" w:rsidP="003558C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66088">
              <w:rPr>
                <w:rFonts w:ascii="Arial" w:hAnsi="Arial" w:cs="Arial"/>
                <w:b/>
                <w:sz w:val="24"/>
                <w:szCs w:val="24"/>
              </w:rPr>
              <w:t>Cultur</w:t>
            </w:r>
            <w:r w:rsidR="001C115F">
              <w:rPr>
                <w:rFonts w:ascii="Arial" w:hAnsi="Arial" w:cs="Arial"/>
                <w:b/>
                <w:sz w:val="24"/>
                <w:szCs w:val="24"/>
              </w:rPr>
              <w:t>e and Media</w:t>
            </w:r>
          </w:p>
          <w:p w14:paraId="4BADFA63" w14:textId="77777777" w:rsidR="001C115F" w:rsidRPr="00466088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3AB66E" w14:textId="25F677A9" w:rsidR="003558C1" w:rsidRDefault="001C115F" w:rsidP="001C115F">
            <w:pPr>
              <w:pStyle w:val="ListParagraph"/>
              <w:numPr>
                <w:ilvl w:val="2"/>
                <w:numId w:val="27"/>
              </w:numPr>
              <w:ind w:left="1447" w:hanging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Cultural differences (nurture)</w:t>
            </w:r>
          </w:p>
          <w:p w14:paraId="7B5965FB" w14:textId="32B20338" w:rsidR="001C115F" w:rsidRDefault="001C115F" w:rsidP="001C115F">
            <w:pPr>
              <w:pStyle w:val="ListParagraph"/>
              <w:numPr>
                <w:ilvl w:val="2"/>
                <w:numId w:val="27"/>
              </w:numPr>
              <w:ind w:left="1447" w:hanging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Cultural similarities (nature)</w:t>
            </w:r>
          </w:p>
          <w:p w14:paraId="723239FB" w14:textId="27F19C13" w:rsidR="001C115F" w:rsidRDefault="001C115F" w:rsidP="001C115F">
            <w:pPr>
              <w:pStyle w:val="ListParagraph"/>
              <w:numPr>
                <w:ilvl w:val="2"/>
                <w:numId w:val="27"/>
              </w:numPr>
              <w:ind w:left="1447" w:hanging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Stereotypes</w:t>
            </w:r>
          </w:p>
          <w:p w14:paraId="77DE2C33" w14:textId="1D44AEEA" w:rsidR="00627D3E" w:rsidRPr="001C115F" w:rsidRDefault="001C115F" w:rsidP="004D418B">
            <w:pPr>
              <w:pStyle w:val="ListParagraph"/>
              <w:numPr>
                <w:ilvl w:val="2"/>
                <w:numId w:val="27"/>
              </w:numPr>
              <w:ind w:left="1447" w:hanging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Self-efficacy</w:t>
            </w:r>
          </w:p>
        </w:tc>
        <w:tc>
          <w:tcPr>
            <w:tcW w:w="1393" w:type="dxa"/>
          </w:tcPr>
          <w:p w14:paraId="215298A4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78B685A5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0D320261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627D3E" w14:paraId="3B96BE9D" w14:textId="77777777" w:rsidTr="001C115F">
        <w:trPr>
          <w:trHeight w:val="1260"/>
          <w:jc w:val="center"/>
        </w:trPr>
        <w:tc>
          <w:tcPr>
            <w:tcW w:w="6017" w:type="dxa"/>
            <w:vAlign w:val="center"/>
          </w:tcPr>
          <w:p w14:paraId="77078761" w14:textId="6C6B9715" w:rsidR="003558C1" w:rsidRDefault="001C115F" w:rsidP="003558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Gender dysphoria</w:t>
            </w:r>
          </w:p>
          <w:p w14:paraId="768FE8C7" w14:textId="77777777" w:rsidR="001C115F" w:rsidRPr="00466088" w:rsidRDefault="001C115F" w:rsidP="001C115F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E2820B" w14:textId="7C4F5890" w:rsidR="008064AD" w:rsidRPr="001C115F" w:rsidRDefault="001C115F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/>
                <w:bCs/>
                <w:sz w:val="24"/>
                <w:szCs w:val="24"/>
              </w:rPr>
              <w:t>Biologica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Pr="001C115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explanations:</w:t>
            </w:r>
          </w:p>
          <w:p w14:paraId="646ED05B" w14:textId="77777777" w:rsidR="001C115F" w:rsidRDefault="001C115F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Brain</w:t>
            </w:r>
          </w:p>
          <w:p w14:paraId="3F286E07" w14:textId="53E6A389" w:rsidR="001C115F" w:rsidRPr="001C115F" w:rsidRDefault="001C115F" w:rsidP="001C115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Genetics</w:t>
            </w:r>
          </w:p>
          <w:p w14:paraId="49D3440F" w14:textId="6B8B3CB3" w:rsidR="001C115F" w:rsidRPr="001C115F" w:rsidRDefault="001C115F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/>
                <w:bCs/>
                <w:sz w:val="24"/>
                <w:szCs w:val="24"/>
              </w:rPr>
              <w:t>Psychological explanations:</w:t>
            </w:r>
          </w:p>
          <w:p w14:paraId="7AF8343B" w14:textId="77777777" w:rsidR="001C115F" w:rsidRDefault="001C115F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Social constructionism</w:t>
            </w:r>
          </w:p>
          <w:p w14:paraId="354DE2AD" w14:textId="5B9B780B" w:rsidR="001C115F" w:rsidRPr="00466088" w:rsidRDefault="001C115F" w:rsidP="003558C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Psychoanalytic</w:t>
            </w:r>
          </w:p>
        </w:tc>
        <w:tc>
          <w:tcPr>
            <w:tcW w:w="1393" w:type="dxa"/>
          </w:tcPr>
          <w:p w14:paraId="07FDDA9F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30B8BC16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3A1465EB" w14:textId="77777777" w:rsidR="00627D3E" w:rsidRPr="00466088" w:rsidRDefault="00627D3E">
            <w:pPr>
              <w:rPr>
                <w:sz w:val="24"/>
                <w:szCs w:val="24"/>
              </w:rPr>
            </w:pPr>
          </w:p>
        </w:tc>
      </w:tr>
      <w:tr w:rsidR="003558C1" w14:paraId="19136218" w14:textId="77777777" w:rsidTr="001C115F">
        <w:trPr>
          <w:trHeight w:val="1407"/>
          <w:jc w:val="center"/>
        </w:trPr>
        <w:tc>
          <w:tcPr>
            <w:tcW w:w="6017" w:type="dxa"/>
            <w:vAlign w:val="center"/>
          </w:tcPr>
          <w:p w14:paraId="33AB0C86" w14:textId="0D11CA54" w:rsidR="003558C1" w:rsidRDefault="001C115F" w:rsidP="003558C1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Atypical can include:</w:t>
            </w:r>
          </w:p>
          <w:p w14:paraId="7E8BAC70" w14:textId="77777777" w:rsidR="001C115F" w:rsidRPr="00466088" w:rsidRDefault="001C115F" w:rsidP="004A6510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CFEF96" w14:textId="77777777" w:rsidR="003558C1" w:rsidRPr="001C115F" w:rsidRDefault="001C115F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Cs/>
                <w:sz w:val="24"/>
                <w:szCs w:val="24"/>
              </w:rPr>
              <w:t>Klinefelter’s</w:t>
            </w:r>
          </w:p>
          <w:p w14:paraId="6CAA9EFA" w14:textId="0261E3A8" w:rsidR="001C115F" w:rsidRPr="001C115F" w:rsidRDefault="001C115F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Cs/>
                <w:sz w:val="24"/>
                <w:szCs w:val="24"/>
              </w:rPr>
              <w:t>Turner’s</w:t>
            </w:r>
          </w:p>
          <w:p w14:paraId="335848A3" w14:textId="2F654AC1" w:rsidR="001C115F" w:rsidRPr="001C115F" w:rsidRDefault="001C115F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Cs/>
                <w:sz w:val="24"/>
                <w:szCs w:val="24"/>
              </w:rPr>
              <w:t>CAH</w:t>
            </w:r>
          </w:p>
          <w:p w14:paraId="42E3B7CB" w14:textId="6DA3E922" w:rsidR="001C115F" w:rsidRPr="001C115F" w:rsidRDefault="001C115F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1C115F">
              <w:rPr>
                <w:rFonts w:ascii="Arial" w:hAnsi="Arial" w:cs="Arial"/>
                <w:bCs/>
                <w:sz w:val="24"/>
                <w:szCs w:val="24"/>
              </w:rPr>
              <w:t>AIS</w:t>
            </w:r>
          </w:p>
          <w:p w14:paraId="22243513" w14:textId="3474D051" w:rsidR="001C115F" w:rsidRPr="00466088" w:rsidRDefault="001C115F" w:rsidP="003558C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1C115F">
              <w:rPr>
                <w:rFonts w:ascii="Arial" w:hAnsi="Arial" w:cs="Arial"/>
                <w:bCs/>
                <w:sz w:val="24"/>
                <w:szCs w:val="24"/>
              </w:rPr>
              <w:t>Gender dysphoria</w:t>
            </w:r>
          </w:p>
        </w:tc>
        <w:tc>
          <w:tcPr>
            <w:tcW w:w="1393" w:type="dxa"/>
          </w:tcPr>
          <w:p w14:paraId="6214DD7C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5581D81B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14:paraId="714C5986" w14:textId="77777777" w:rsidR="003558C1" w:rsidRPr="00466088" w:rsidRDefault="003558C1">
            <w:pPr>
              <w:rPr>
                <w:sz w:val="24"/>
                <w:szCs w:val="24"/>
              </w:rPr>
            </w:pPr>
          </w:p>
        </w:tc>
      </w:tr>
    </w:tbl>
    <w:p w14:paraId="79CBA52B" w14:textId="6CBDC498" w:rsidR="00A54E05" w:rsidRDefault="00F7249D"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04918F1" wp14:editId="74BE191E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3238500" cy="5117465"/>
                <wp:effectExtent l="19050" t="19050" r="19050" b="26035"/>
                <wp:wrapTight wrapText="bothSides">
                  <wp:wrapPolygon edited="0">
                    <wp:start x="2922" y="-80"/>
                    <wp:lineTo x="1906" y="-80"/>
                    <wp:lineTo x="0" y="724"/>
                    <wp:lineTo x="-127" y="1287"/>
                    <wp:lineTo x="-127" y="20021"/>
                    <wp:lineTo x="127" y="20745"/>
                    <wp:lineTo x="2160" y="21629"/>
                    <wp:lineTo x="2668" y="21629"/>
                    <wp:lineTo x="18805" y="21629"/>
                    <wp:lineTo x="18932" y="21629"/>
                    <wp:lineTo x="21346" y="20584"/>
                    <wp:lineTo x="21346" y="20504"/>
                    <wp:lineTo x="21600" y="19378"/>
                    <wp:lineTo x="21600" y="1769"/>
                    <wp:lineTo x="21473" y="804"/>
                    <wp:lineTo x="19440" y="-80"/>
                    <wp:lineTo x="18551" y="-80"/>
                    <wp:lineTo x="2922" y="-80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511772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0A055E" w14:textId="77777777" w:rsidR="00DF3C67" w:rsidRDefault="00DF3C67" w:rsidP="003558C1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32EB3A72" w14:textId="5BDEC027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Sex</w:t>
                            </w:r>
                          </w:p>
                          <w:p w14:paraId="0B7E9048" w14:textId="183B0A82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Gender</w:t>
                            </w:r>
                          </w:p>
                          <w:p w14:paraId="2C0ECE02" w14:textId="21AD5009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Sex-role stereotypes</w:t>
                            </w:r>
                          </w:p>
                          <w:p w14:paraId="10E4261D" w14:textId="0FF6D7F3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Androgyny</w:t>
                            </w:r>
                          </w:p>
                          <w:p w14:paraId="0BC72C9E" w14:textId="443A2EAC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BSRI</w:t>
                            </w:r>
                          </w:p>
                          <w:p w14:paraId="071D640A" w14:textId="1DAE4C15" w:rsidR="004A6510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XX/XY</w:t>
                            </w:r>
                          </w:p>
                          <w:p w14:paraId="452FB954" w14:textId="19134BE2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Testosterone</w:t>
                            </w:r>
                          </w:p>
                          <w:p w14:paraId="1452E15D" w14:textId="67640C98" w:rsidR="004A6510" w:rsidRDefault="004A6510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Oestrogen</w:t>
                            </w:r>
                          </w:p>
                          <w:p w14:paraId="044423E0" w14:textId="68880DD0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Klinefelter’s</w:t>
                            </w:r>
                          </w:p>
                          <w:p w14:paraId="4686DB66" w14:textId="60D5A7AF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Turner’s</w:t>
                            </w:r>
                          </w:p>
                          <w:p w14:paraId="7F8EC959" w14:textId="3FB911F8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Gender identity</w:t>
                            </w:r>
                          </w:p>
                          <w:p w14:paraId="0E68FE0B" w14:textId="5932C9DB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Gender stability</w:t>
                            </w:r>
                          </w:p>
                          <w:p w14:paraId="69C19392" w14:textId="69F1BA85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Gender constancy</w:t>
                            </w:r>
                          </w:p>
                          <w:p w14:paraId="798D5EF3" w14:textId="59C3ACC0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GST</w:t>
                            </w:r>
                          </w:p>
                          <w:p w14:paraId="42C72674" w14:textId="471DC6A6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Schema</w:t>
                            </w:r>
                          </w:p>
                          <w:p w14:paraId="5C5AB481" w14:textId="0DC6909E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Ingroup/outgroup</w:t>
                            </w:r>
                          </w:p>
                          <w:p w14:paraId="1B62A3EE" w14:textId="19790597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Phallic</w:t>
                            </w:r>
                          </w:p>
                          <w:p w14:paraId="52D83DE8" w14:textId="34BFEB5C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Oedipus/Electra</w:t>
                            </w:r>
                          </w:p>
                          <w:p w14:paraId="2D531F7E" w14:textId="665387F7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Identification/internalisation</w:t>
                            </w:r>
                          </w:p>
                          <w:p w14:paraId="2D93F921" w14:textId="7EF1F6A5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Direct/vicarious reinforcement</w:t>
                            </w:r>
                          </w:p>
                          <w:p w14:paraId="23901347" w14:textId="1525645F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Mediational processes</w:t>
                            </w:r>
                          </w:p>
                          <w:p w14:paraId="56884689" w14:textId="1FEB4653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Culture/media</w:t>
                            </w:r>
                          </w:p>
                          <w:p w14:paraId="553A20E6" w14:textId="7A7C30E2" w:rsidR="00F7249D" w:rsidRDefault="00F7249D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Gender dysphoria</w:t>
                            </w:r>
                          </w:p>
                          <w:p w14:paraId="24990A06" w14:textId="77777777" w:rsidR="00DF3C67" w:rsidRPr="0036711C" w:rsidRDefault="00DF3C67" w:rsidP="00A54E05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1E223BCF" w14:textId="77777777" w:rsidR="00DF3C67" w:rsidRDefault="00DF3C67" w:rsidP="00A54E05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225D2D72" w14:textId="77777777" w:rsidR="00DF3C67" w:rsidRPr="00C3179C" w:rsidRDefault="00DF3C67" w:rsidP="00A54E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4918F1" id="Rounded Rectangle 2" o:spid="_x0000_s1026" style="position:absolute;margin-left:0;margin-top:4.4pt;width:255pt;height:402.95pt;z-index:-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" filled="f" strokecolor="black [3213]" strokeweight="2.25pt">
                <v:stroke joinstyle="miter"/>
                <v:textbox>
                  <w:txbxContent>
                    <w:p w14:paraId="040A055E" w14:textId="77777777" w:rsidR="00DF3C67" w:rsidRDefault="00DF3C67" w:rsidP="003558C1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32EB3A72" w14:textId="5BDEC027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Sex</w:t>
                      </w:r>
                    </w:p>
                    <w:p w14:paraId="0B7E9048" w14:textId="183B0A82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Gender</w:t>
                      </w:r>
                    </w:p>
                    <w:p w14:paraId="2C0ECE02" w14:textId="21AD5009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Sex-role stereotypes</w:t>
                      </w:r>
                    </w:p>
                    <w:p w14:paraId="10E4261D" w14:textId="0FF6D7F3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Androgyny</w:t>
                      </w:r>
                    </w:p>
                    <w:p w14:paraId="0BC72C9E" w14:textId="443A2EAC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BSRI</w:t>
                      </w:r>
                    </w:p>
                    <w:p w14:paraId="071D640A" w14:textId="1DAE4C15" w:rsidR="004A6510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XX/XY</w:t>
                      </w:r>
                    </w:p>
                    <w:p w14:paraId="452FB954" w14:textId="19134BE2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Testosterone</w:t>
                      </w:r>
                    </w:p>
                    <w:p w14:paraId="1452E15D" w14:textId="67640C98" w:rsidR="004A6510" w:rsidRDefault="004A6510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Oestrogen</w:t>
                      </w:r>
                    </w:p>
                    <w:p w14:paraId="044423E0" w14:textId="68880DD0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Klinefelter’s</w:t>
                      </w:r>
                    </w:p>
                    <w:p w14:paraId="4686DB66" w14:textId="60D5A7AF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Turner’s</w:t>
                      </w:r>
                    </w:p>
                    <w:p w14:paraId="7F8EC959" w14:textId="3FB911F8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Gender identity</w:t>
                      </w:r>
                    </w:p>
                    <w:p w14:paraId="0E68FE0B" w14:textId="5932C9DB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Gender stability</w:t>
                      </w:r>
                    </w:p>
                    <w:p w14:paraId="69C19392" w14:textId="69F1BA85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Gender constancy</w:t>
                      </w:r>
                    </w:p>
                    <w:p w14:paraId="798D5EF3" w14:textId="59C3ACC0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GST</w:t>
                      </w:r>
                    </w:p>
                    <w:p w14:paraId="42C72674" w14:textId="471DC6A6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Schema</w:t>
                      </w:r>
                    </w:p>
                    <w:p w14:paraId="5C5AB481" w14:textId="0DC6909E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Ingroup/outgroup</w:t>
                      </w:r>
                    </w:p>
                    <w:p w14:paraId="1B62A3EE" w14:textId="19790597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Phallic</w:t>
                      </w:r>
                    </w:p>
                    <w:p w14:paraId="52D83DE8" w14:textId="34BFEB5C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Oedipus/Electra</w:t>
                      </w:r>
                    </w:p>
                    <w:p w14:paraId="2D531F7E" w14:textId="665387F7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Identification/internalisation</w:t>
                      </w:r>
                    </w:p>
                    <w:p w14:paraId="2D93F921" w14:textId="7EF1F6A5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Direct/vicarious reinforcement</w:t>
                      </w:r>
                    </w:p>
                    <w:p w14:paraId="23901347" w14:textId="1525645F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Mediational processes</w:t>
                      </w:r>
                    </w:p>
                    <w:p w14:paraId="56884689" w14:textId="1FEB4653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Culture/media</w:t>
                      </w:r>
                    </w:p>
                    <w:p w14:paraId="553A20E6" w14:textId="7A7C30E2" w:rsidR="00F7249D" w:rsidRDefault="00F7249D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Gender dysphoria</w:t>
                      </w:r>
                    </w:p>
                    <w:p w14:paraId="24990A06" w14:textId="77777777" w:rsidR="00DF3C67" w:rsidRPr="0036711C" w:rsidRDefault="00DF3C67" w:rsidP="00A54E05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1E223BCF" w14:textId="77777777" w:rsidR="00DF3C67" w:rsidRDefault="00DF3C67" w:rsidP="00A54E05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225D2D72" w14:textId="77777777" w:rsidR="00DF3C67" w:rsidRPr="00C3179C" w:rsidRDefault="00DF3C67" w:rsidP="00A54E0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466088"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B26A46C" wp14:editId="2901C7BD">
                <wp:simplePos x="0" y="0"/>
                <wp:positionH relativeFrom="column">
                  <wp:posOffset>3743325</wp:posOffset>
                </wp:positionH>
                <wp:positionV relativeFrom="paragraph">
                  <wp:posOffset>27940</wp:posOffset>
                </wp:positionV>
                <wp:extent cx="2819400" cy="6000750"/>
                <wp:effectExtent l="19050" t="19050" r="19050" b="19050"/>
                <wp:wrapTight wrapText="bothSides">
                  <wp:wrapPolygon edited="0">
                    <wp:start x="2919" y="-69"/>
                    <wp:lineTo x="1751" y="-69"/>
                    <wp:lineTo x="-146" y="617"/>
                    <wp:lineTo x="-146" y="20434"/>
                    <wp:lineTo x="146" y="20914"/>
                    <wp:lineTo x="2043" y="21600"/>
                    <wp:lineTo x="2481" y="21600"/>
                    <wp:lineTo x="18973" y="21600"/>
                    <wp:lineTo x="19119" y="21600"/>
                    <wp:lineTo x="21308" y="20846"/>
                    <wp:lineTo x="21308" y="20777"/>
                    <wp:lineTo x="21600" y="19954"/>
                    <wp:lineTo x="21600" y="686"/>
                    <wp:lineTo x="19411" y="-69"/>
                    <wp:lineTo x="18535" y="-69"/>
                    <wp:lineTo x="2919" y="-69"/>
                  </wp:wrapPolygon>
                </wp:wrapTight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60007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4464A" w14:textId="363B4CB2" w:rsidR="00DF3C67" w:rsidRDefault="001C115F" w:rsidP="00A54E05">
                            <w:pPr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Possible</w:t>
                            </w:r>
                            <w:r w:rsidR="00DF3C67"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 xml:space="preserve"> Studies</w:t>
                            </w:r>
                          </w:p>
                          <w:p w14:paraId="42173ED5" w14:textId="6B8E9831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David Reimer</w:t>
                            </w:r>
                          </w:p>
                          <w:p w14:paraId="58717195" w14:textId="57AC58AF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Nature/nurture</w:t>
                            </w:r>
                          </w:p>
                          <w:p w14:paraId="06B295BD" w14:textId="2AB0C39C" w:rsidR="00825C68" w:rsidRDefault="001C115F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Wang</w:t>
                            </w:r>
                          </w:p>
                          <w:p w14:paraId="6C0C02F3" w14:textId="29F5A52F" w:rsidR="001C115F" w:rsidRPr="001C115F" w:rsidRDefault="001C115F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1C115F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Hypogonadism</w:t>
                            </w:r>
                          </w:p>
                          <w:p w14:paraId="6319626B" w14:textId="4C80281B" w:rsidR="001C115F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Damon</w:t>
                            </w:r>
                          </w:p>
                          <w:p w14:paraId="6B8F6C99" w14:textId="1C477AB4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Gender constancy</w:t>
                            </w:r>
                          </w:p>
                          <w:p w14:paraId="128D0BBD" w14:textId="0A0B6E5A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Martin and Halverson</w:t>
                            </w:r>
                          </w:p>
                          <w:p w14:paraId="739524BF" w14:textId="5F2B05F6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Gender appropriate behaviours</w:t>
                            </w:r>
                          </w:p>
                          <w:p w14:paraId="10909925" w14:textId="60760854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Freud</w:t>
                            </w:r>
                          </w:p>
                          <w:p w14:paraId="2B2A5D60" w14:textId="7C0EFA1E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Little Hans</w:t>
                            </w:r>
                          </w:p>
                          <w:p w14:paraId="659E4808" w14:textId="1ACF0F6E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Smith and Lloyd</w:t>
                            </w:r>
                          </w:p>
                          <w:p w14:paraId="148FA909" w14:textId="5BDBB4D9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Stereotypes</w:t>
                            </w:r>
                          </w:p>
                          <w:p w14:paraId="16B5DD33" w14:textId="78EDC2DB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Mead</w:t>
                            </w:r>
                          </w:p>
                          <w:p w14:paraId="54595580" w14:textId="2364D324" w:rsid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Cultural differences</w:t>
                            </w:r>
                          </w:p>
                          <w:p w14:paraId="6E04D86D" w14:textId="455B3D2A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proofErr w:type="spellStart"/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Heylens</w:t>
                            </w:r>
                            <w:proofErr w:type="spellEnd"/>
                          </w:p>
                          <w:p w14:paraId="51086C2F" w14:textId="421DDA73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Genetics gender dysphoria</w:t>
                            </w:r>
                          </w:p>
                          <w:p w14:paraId="3D0E3C66" w14:textId="0E523FE7" w:rsidR="001C115F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McClintock</w:t>
                            </w:r>
                          </w:p>
                          <w:p w14:paraId="046A42DC" w14:textId="3C67658B" w:rsidR="004A6510" w:rsidRPr="004A6510" w:rsidRDefault="004A6510" w:rsidP="00CA37ED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4A651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 xml:space="preserve">Gender change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6A46C" id="Rounded Rectangle 3" o:spid="_x0000_s1027" style="position:absolute;margin-left:294.75pt;margin-top:2.2pt;width:222pt;height:47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" filled="f" strokecolor="black [3213]" strokeweight="2.25pt">
                <v:stroke joinstyle="miter"/>
                <v:textbox>
                  <w:txbxContent>
                    <w:p w14:paraId="3D84464A" w14:textId="363B4CB2" w:rsidR="00DF3C67" w:rsidRDefault="001C115F" w:rsidP="00A54E05">
                      <w:pPr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Possible</w:t>
                      </w:r>
                      <w:r w:rsidR="00DF3C67"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 xml:space="preserve"> Studies</w:t>
                      </w:r>
                    </w:p>
                    <w:p w14:paraId="42173ED5" w14:textId="6B8E9831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David Reimer</w:t>
                      </w:r>
                    </w:p>
                    <w:p w14:paraId="58717195" w14:textId="57AC58AF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Nature/nurture</w:t>
                      </w:r>
                    </w:p>
                    <w:p w14:paraId="06B295BD" w14:textId="2AB0C39C" w:rsidR="00825C68" w:rsidRDefault="001C115F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Wang</w:t>
                      </w:r>
                    </w:p>
                    <w:p w14:paraId="6C0C02F3" w14:textId="29F5A52F" w:rsidR="001C115F" w:rsidRPr="001C115F" w:rsidRDefault="001C115F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 w:rsidRPr="001C115F"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Hypogonadism</w:t>
                      </w:r>
                    </w:p>
                    <w:p w14:paraId="6319626B" w14:textId="4C80281B" w:rsidR="001C115F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Damon</w:t>
                      </w:r>
                    </w:p>
                    <w:p w14:paraId="6B8F6C99" w14:textId="1C477AB4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Gender constancy</w:t>
                      </w:r>
                    </w:p>
                    <w:p w14:paraId="128D0BBD" w14:textId="0A0B6E5A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Martin and Halverson</w:t>
                      </w:r>
                    </w:p>
                    <w:p w14:paraId="739524BF" w14:textId="5F2B05F6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Gender appropriate behaviours</w:t>
                      </w:r>
                    </w:p>
                    <w:p w14:paraId="10909925" w14:textId="60760854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Freud</w:t>
                      </w:r>
                    </w:p>
                    <w:p w14:paraId="2B2A5D60" w14:textId="7C0EFA1E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Little Hans</w:t>
                      </w:r>
                    </w:p>
                    <w:p w14:paraId="659E4808" w14:textId="1ACF0F6E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Smith and Lloyd</w:t>
                      </w:r>
                    </w:p>
                    <w:p w14:paraId="148FA909" w14:textId="5BDBB4D9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Stereotypes</w:t>
                      </w:r>
                    </w:p>
                    <w:p w14:paraId="16B5DD33" w14:textId="78EDC2DB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Mead</w:t>
                      </w:r>
                    </w:p>
                    <w:p w14:paraId="54595580" w14:textId="2364D324" w:rsid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Cultural differences</w:t>
                      </w:r>
                    </w:p>
                    <w:p w14:paraId="6E04D86D" w14:textId="455B3D2A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proofErr w:type="spellStart"/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Heylens</w:t>
                      </w:r>
                      <w:proofErr w:type="spellEnd"/>
                    </w:p>
                    <w:p w14:paraId="51086C2F" w14:textId="421DDA73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>Genetics gender dysphoria</w:t>
                      </w:r>
                    </w:p>
                    <w:p w14:paraId="3D0E3C66" w14:textId="0E523FE7" w:rsidR="001C115F" w:rsidRDefault="004A6510" w:rsidP="00CA37E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McClintock</w:t>
                      </w:r>
                    </w:p>
                    <w:p w14:paraId="046A42DC" w14:textId="3C67658B" w:rsidR="004A6510" w:rsidRPr="004A6510" w:rsidRDefault="004A6510" w:rsidP="00CA37ED">
                      <w:pPr>
                        <w:jc w:val="center"/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</w:pPr>
                      <w:r w:rsidRPr="004A6510">
                        <w:rPr>
                          <w:rFonts w:ascii="Arial" w:hAnsi="Arial" w:cs="Arial"/>
                          <w:bCs/>
                          <w:color w:val="000000" w:themeColor="text1"/>
                          <w:sz w:val="24"/>
                        </w:rPr>
                        <w:t xml:space="preserve">Gender change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48C57E3" w14:textId="77777777" w:rsidR="00D32715" w:rsidRDefault="00D32715" w:rsidP="00D32715">
      <w:pPr>
        <w:rPr>
          <w:rFonts w:ascii="Elephant" w:hAnsi="Elephant"/>
          <w:sz w:val="32"/>
        </w:rPr>
      </w:pPr>
    </w:p>
    <w:p w14:paraId="67145D47" w14:textId="77777777" w:rsidR="00D32715" w:rsidRDefault="00D32715" w:rsidP="00D32715">
      <w:pPr>
        <w:rPr>
          <w:rFonts w:ascii="Elephant" w:hAnsi="Elephant"/>
          <w:sz w:val="32"/>
        </w:rPr>
      </w:pPr>
    </w:p>
    <w:p w14:paraId="134B6761" w14:textId="77777777" w:rsidR="00D32715" w:rsidRDefault="00D32715" w:rsidP="00D32715">
      <w:pPr>
        <w:rPr>
          <w:rFonts w:ascii="Elephant" w:hAnsi="Elephant"/>
          <w:sz w:val="32"/>
        </w:rPr>
      </w:pPr>
    </w:p>
    <w:p w14:paraId="4EC9AE02" w14:textId="77777777" w:rsidR="00D32715" w:rsidRDefault="00D32715" w:rsidP="00D32715">
      <w:pPr>
        <w:rPr>
          <w:rFonts w:ascii="Elephant" w:hAnsi="Elephant"/>
          <w:sz w:val="32"/>
        </w:rPr>
      </w:pPr>
    </w:p>
    <w:p w14:paraId="2A255E4A" w14:textId="77777777" w:rsidR="00D32715" w:rsidRDefault="00D32715" w:rsidP="00D32715">
      <w:pPr>
        <w:rPr>
          <w:rFonts w:ascii="Elephant" w:hAnsi="Elephant"/>
          <w:sz w:val="32"/>
        </w:rPr>
      </w:pPr>
    </w:p>
    <w:p w14:paraId="769F155F" w14:textId="77777777" w:rsidR="00D32715" w:rsidRDefault="00D32715" w:rsidP="00D32715">
      <w:pPr>
        <w:rPr>
          <w:rFonts w:ascii="Elephant" w:hAnsi="Elephant"/>
          <w:sz w:val="32"/>
        </w:rPr>
      </w:pPr>
    </w:p>
    <w:p w14:paraId="5003CB35" w14:textId="77777777" w:rsidR="00D32715" w:rsidRDefault="00D32715" w:rsidP="00D32715">
      <w:pPr>
        <w:rPr>
          <w:rFonts w:ascii="Elephant" w:hAnsi="Elephant"/>
          <w:sz w:val="32"/>
        </w:rPr>
      </w:pPr>
    </w:p>
    <w:p w14:paraId="3C978719" w14:textId="77777777" w:rsidR="00D32715" w:rsidRDefault="00D32715" w:rsidP="00D32715">
      <w:pPr>
        <w:rPr>
          <w:rFonts w:ascii="Elephant" w:hAnsi="Elephant"/>
          <w:sz w:val="32"/>
        </w:rPr>
      </w:pPr>
    </w:p>
    <w:p w14:paraId="1C269191" w14:textId="77777777" w:rsidR="00D32715" w:rsidRDefault="00D32715" w:rsidP="00D32715">
      <w:pPr>
        <w:rPr>
          <w:rFonts w:ascii="Elephant" w:hAnsi="Elephant"/>
          <w:sz w:val="32"/>
        </w:rPr>
      </w:pPr>
    </w:p>
    <w:p w14:paraId="0EAB2618" w14:textId="77777777" w:rsidR="00D32715" w:rsidRDefault="00D32715" w:rsidP="00D32715">
      <w:pPr>
        <w:rPr>
          <w:rFonts w:ascii="Elephant" w:hAnsi="Elephant"/>
          <w:sz w:val="32"/>
        </w:rPr>
      </w:pPr>
    </w:p>
    <w:p w14:paraId="56E125F5" w14:textId="77777777" w:rsidR="00D32715" w:rsidRDefault="00D32715" w:rsidP="00D32715">
      <w:pPr>
        <w:rPr>
          <w:rFonts w:ascii="Elephant" w:hAnsi="Elephant"/>
          <w:sz w:val="32"/>
        </w:rPr>
      </w:pPr>
    </w:p>
    <w:p w14:paraId="167A0D89" w14:textId="77777777" w:rsidR="00D32715" w:rsidRDefault="00D32715" w:rsidP="00D32715">
      <w:pPr>
        <w:rPr>
          <w:rFonts w:ascii="Elephant" w:hAnsi="Elephant"/>
          <w:sz w:val="32"/>
        </w:rPr>
      </w:pPr>
    </w:p>
    <w:p w14:paraId="6365F8F7" w14:textId="77777777" w:rsidR="00D32715" w:rsidRDefault="00D32715" w:rsidP="00D32715">
      <w:pPr>
        <w:rPr>
          <w:rFonts w:ascii="Elephant" w:hAnsi="Elephant"/>
          <w:sz w:val="32"/>
        </w:rPr>
      </w:pPr>
    </w:p>
    <w:p w14:paraId="7CCB0F60" w14:textId="77777777" w:rsidR="00D32715" w:rsidRDefault="00D32715" w:rsidP="00D32715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1519CE71" w14:textId="7D3567A5" w:rsidR="00D32715" w:rsidRPr="00CC22EB" w:rsidRDefault="00F7249D" w:rsidP="00D32715">
      <w:pPr>
        <w:pStyle w:val="ListParagraph"/>
        <w:numPr>
          <w:ilvl w:val="0"/>
          <w:numId w:val="19"/>
        </w:numPr>
        <w:spacing w:after="200"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Explain the difference between gender identity and gender stability</w:t>
      </w:r>
      <w:r w:rsidR="00D32715" w:rsidRPr="00CC22EB">
        <w:rPr>
          <w:rFonts w:ascii="Arial" w:hAnsi="Arial" w:cs="Arial"/>
          <w:sz w:val="24"/>
          <w:szCs w:val="24"/>
        </w:rPr>
        <w:t xml:space="preserve"> </w:t>
      </w:r>
      <w:r w:rsidR="00D32715" w:rsidRPr="00CC22EB">
        <w:rPr>
          <w:rFonts w:ascii="Arial" w:hAnsi="Arial" w:cs="Arial"/>
          <w:b/>
          <w:bCs/>
          <w:sz w:val="24"/>
          <w:szCs w:val="24"/>
        </w:rPr>
        <w:t>[4 marks]</w:t>
      </w:r>
    </w:p>
    <w:tbl>
      <w:tblPr>
        <w:tblW w:w="0" w:type="auto"/>
        <w:tblInd w:w="-3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236"/>
      </w:tblGrid>
      <w:tr w:rsidR="00D32715" w:rsidRPr="00CC22EB" w14:paraId="3F7311BE" w14:textId="77777777" w:rsidTr="00BA2AF7">
        <w:trPr>
          <w:trHeight w:val="153"/>
        </w:trPr>
        <w:tc>
          <w:tcPr>
            <w:tcW w:w="236" w:type="dxa"/>
          </w:tcPr>
          <w:p w14:paraId="1A117322" w14:textId="77777777" w:rsidR="00D32715" w:rsidRPr="00CC22EB" w:rsidRDefault="00D32715" w:rsidP="00BA2AF7">
            <w:pPr>
              <w:pStyle w:val="Default"/>
              <w:numPr>
                <w:ilvl w:val="0"/>
                <w:numId w:val="19"/>
              </w:numPr>
              <w:contextualSpacing/>
            </w:pPr>
          </w:p>
        </w:tc>
        <w:tc>
          <w:tcPr>
            <w:tcW w:w="236" w:type="dxa"/>
          </w:tcPr>
          <w:p w14:paraId="2A7AAE07" w14:textId="77777777" w:rsidR="00D32715" w:rsidRPr="00CC22EB" w:rsidRDefault="00D32715" w:rsidP="00BA2AF7">
            <w:pPr>
              <w:pStyle w:val="Default"/>
              <w:numPr>
                <w:ilvl w:val="0"/>
                <w:numId w:val="19"/>
              </w:numPr>
              <w:contextualSpacing/>
            </w:pPr>
          </w:p>
        </w:tc>
      </w:tr>
    </w:tbl>
    <w:p w14:paraId="3C7C7FA3" w14:textId="0EA6F8AF" w:rsidR="00D32715" w:rsidRPr="00CC22EB" w:rsidRDefault="00F7249D" w:rsidP="00D32715">
      <w:pPr>
        <w:pStyle w:val="Default"/>
        <w:numPr>
          <w:ilvl w:val="0"/>
          <w:numId w:val="19"/>
        </w:numPr>
        <w:ind w:left="426" w:hanging="426"/>
        <w:contextualSpacing/>
        <w:rPr>
          <w:b/>
          <w:bCs/>
        </w:rPr>
      </w:pPr>
      <w:r>
        <w:t xml:space="preserve">Explain two criticisms of </w:t>
      </w:r>
      <w:proofErr w:type="spellStart"/>
      <w:r>
        <w:t>Bem’s</w:t>
      </w:r>
      <w:proofErr w:type="spellEnd"/>
      <w:r>
        <w:t xml:space="preserve"> Sex Role Inventory</w:t>
      </w:r>
      <w:r w:rsidR="00D32715" w:rsidRPr="00CC22EB">
        <w:t xml:space="preserve"> </w:t>
      </w:r>
      <w:r w:rsidR="00D32715" w:rsidRPr="00CC22EB">
        <w:rPr>
          <w:b/>
          <w:bCs/>
        </w:rPr>
        <w:t>[6 marks]</w:t>
      </w:r>
    </w:p>
    <w:p w14:paraId="2A0ADCB9" w14:textId="77777777" w:rsidR="00D32715" w:rsidRDefault="00D32715" w:rsidP="00D32715">
      <w:pPr>
        <w:pStyle w:val="Default"/>
        <w:contextualSpacing/>
        <w:rPr>
          <w:color w:val="auto"/>
        </w:rPr>
      </w:pPr>
    </w:p>
    <w:p w14:paraId="7DC2724E" w14:textId="2E0DF4A2" w:rsidR="00D32715" w:rsidRDefault="00D32715" w:rsidP="00D32715">
      <w:pPr>
        <w:pStyle w:val="Default"/>
        <w:numPr>
          <w:ilvl w:val="0"/>
          <w:numId w:val="20"/>
        </w:numPr>
        <w:ind w:left="426" w:hanging="426"/>
        <w:contextualSpacing/>
        <w:rPr>
          <w:b/>
          <w:bCs/>
        </w:rPr>
      </w:pPr>
      <w:r>
        <w:rPr>
          <w:color w:val="auto"/>
        </w:rPr>
        <w:t xml:space="preserve">Describe and evaluate </w:t>
      </w:r>
      <w:r w:rsidR="00F7249D">
        <w:rPr>
          <w:color w:val="auto"/>
        </w:rPr>
        <w:t>Kohlberg’s theory of gender development</w:t>
      </w:r>
      <w:r w:rsidRPr="00CC22EB">
        <w:rPr>
          <w:color w:val="auto"/>
        </w:rPr>
        <w:t xml:space="preserve"> </w:t>
      </w:r>
      <w:r w:rsidRPr="00CC22EB">
        <w:rPr>
          <w:b/>
          <w:bCs/>
        </w:rPr>
        <w:t>[</w:t>
      </w:r>
      <w:r w:rsidR="00F7249D">
        <w:rPr>
          <w:b/>
          <w:bCs/>
        </w:rPr>
        <w:t>16</w:t>
      </w:r>
      <w:r w:rsidRPr="00CC22EB">
        <w:rPr>
          <w:b/>
          <w:bCs/>
        </w:rPr>
        <w:t xml:space="preserve"> marks]</w:t>
      </w:r>
    </w:p>
    <w:p w14:paraId="7687D7E1" w14:textId="77777777" w:rsidR="00D32715" w:rsidRDefault="00D32715" w:rsidP="00D32715">
      <w:pPr>
        <w:pStyle w:val="Default"/>
        <w:contextualSpacing/>
        <w:rPr>
          <w:color w:val="auto"/>
        </w:rPr>
      </w:pPr>
    </w:p>
    <w:p w14:paraId="2D0C69F1" w14:textId="04D624EC" w:rsidR="00736865" w:rsidRPr="00F7249D" w:rsidRDefault="00736865" w:rsidP="00F7249D">
      <w:pPr>
        <w:pStyle w:val="Default"/>
        <w:ind w:left="426"/>
        <w:contextualSpacing/>
        <w:rPr>
          <w:b/>
          <w:bCs/>
        </w:rPr>
      </w:pPr>
    </w:p>
    <w:sectPr w:rsidR="00736865" w:rsidRPr="00F7249D" w:rsidSect="006431F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166"/>
    <w:multiLevelType w:val="hybridMultilevel"/>
    <w:tmpl w:val="0C58F8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5A5E"/>
    <w:multiLevelType w:val="hybridMultilevel"/>
    <w:tmpl w:val="0C126B2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33685D"/>
    <w:multiLevelType w:val="hybridMultilevel"/>
    <w:tmpl w:val="31AA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5C56"/>
    <w:multiLevelType w:val="hybridMultilevel"/>
    <w:tmpl w:val="11B6C69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EA913F6"/>
    <w:multiLevelType w:val="hybridMultilevel"/>
    <w:tmpl w:val="AEBE36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FE391E"/>
    <w:multiLevelType w:val="hybridMultilevel"/>
    <w:tmpl w:val="F0987F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D6DC2"/>
    <w:multiLevelType w:val="hybridMultilevel"/>
    <w:tmpl w:val="3F3AE81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3333A5"/>
    <w:multiLevelType w:val="hybridMultilevel"/>
    <w:tmpl w:val="05ACD4F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8E0C1B"/>
    <w:multiLevelType w:val="hybridMultilevel"/>
    <w:tmpl w:val="DDBABA4E"/>
    <w:lvl w:ilvl="0" w:tplc="08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2" w15:restartNumberingAfterBreak="0">
    <w:nsid w:val="434A2A91"/>
    <w:multiLevelType w:val="hybridMultilevel"/>
    <w:tmpl w:val="AA6CA6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7A5EBD"/>
    <w:multiLevelType w:val="hybridMultilevel"/>
    <w:tmpl w:val="372884D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7B18B9"/>
    <w:multiLevelType w:val="hybridMultilevel"/>
    <w:tmpl w:val="2EF02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31E1F"/>
    <w:multiLevelType w:val="hybridMultilevel"/>
    <w:tmpl w:val="31805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A7142"/>
    <w:multiLevelType w:val="hybridMultilevel"/>
    <w:tmpl w:val="6D3051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00446"/>
    <w:multiLevelType w:val="hybridMultilevel"/>
    <w:tmpl w:val="391A231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9706F03"/>
    <w:multiLevelType w:val="hybridMultilevel"/>
    <w:tmpl w:val="57D294AA"/>
    <w:lvl w:ilvl="0" w:tplc="843A324E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D90745"/>
    <w:multiLevelType w:val="hybridMultilevel"/>
    <w:tmpl w:val="46E8BE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159C7"/>
    <w:multiLevelType w:val="hybridMultilevel"/>
    <w:tmpl w:val="F464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69148E"/>
    <w:multiLevelType w:val="hybridMultilevel"/>
    <w:tmpl w:val="941801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318C0"/>
    <w:multiLevelType w:val="hybridMultilevel"/>
    <w:tmpl w:val="7FA427D2"/>
    <w:lvl w:ilvl="0" w:tplc="08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6" w15:restartNumberingAfterBreak="0">
    <w:nsid w:val="7DED3F30"/>
    <w:multiLevelType w:val="hybridMultilevel"/>
    <w:tmpl w:val="9A3A2FFA"/>
    <w:lvl w:ilvl="0" w:tplc="080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7"/>
  </w:num>
  <w:num w:numId="5">
    <w:abstractNumId w:val="3"/>
  </w:num>
  <w:num w:numId="6">
    <w:abstractNumId w:val="21"/>
  </w:num>
  <w:num w:numId="7">
    <w:abstractNumId w:val="15"/>
  </w:num>
  <w:num w:numId="8">
    <w:abstractNumId w:val="12"/>
  </w:num>
  <w:num w:numId="9">
    <w:abstractNumId w:val="22"/>
  </w:num>
  <w:num w:numId="10">
    <w:abstractNumId w:val="9"/>
  </w:num>
  <w:num w:numId="11">
    <w:abstractNumId w:val="4"/>
  </w:num>
  <w:num w:numId="12">
    <w:abstractNumId w:val="19"/>
  </w:num>
  <w:num w:numId="13">
    <w:abstractNumId w:val="8"/>
  </w:num>
  <w:num w:numId="14">
    <w:abstractNumId w:val="1"/>
  </w:num>
  <w:num w:numId="15">
    <w:abstractNumId w:val="7"/>
  </w:num>
  <w:num w:numId="16">
    <w:abstractNumId w:val="13"/>
  </w:num>
  <w:num w:numId="17">
    <w:abstractNumId w:val="24"/>
  </w:num>
  <w:num w:numId="18">
    <w:abstractNumId w:val="18"/>
  </w:num>
  <w:num w:numId="19">
    <w:abstractNumId w:val="6"/>
  </w:num>
  <w:num w:numId="20">
    <w:abstractNumId w:val="10"/>
  </w:num>
  <w:num w:numId="21">
    <w:abstractNumId w:val="11"/>
  </w:num>
  <w:num w:numId="22">
    <w:abstractNumId w:val="20"/>
  </w:num>
  <w:num w:numId="23">
    <w:abstractNumId w:val="25"/>
  </w:num>
  <w:num w:numId="24">
    <w:abstractNumId w:val="26"/>
  </w:num>
  <w:num w:numId="25">
    <w:abstractNumId w:val="0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65"/>
    <w:rsid w:val="00094793"/>
    <w:rsid w:val="00183BDF"/>
    <w:rsid w:val="001C115F"/>
    <w:rsid w:val="001D342E"/>
    <w:rsid w:val="00204B84"/>
    <w:rsid w:val="002251A7"/>
    <w:rsid w:val="002A60B0"/>
    <w:rsid w:val="00331F99"/>
    <w:rsid w:val="00350B0D"/>
    <w:rsid w:val="003558C1"/>
    <w:rsid w:val="003D2752"/>
    <w:rsid w:val="00405130"/>
    <w:rsid w:val="004338CA"/>
    <w:rsid w:val="004344CE"/>
    <w:rsid w:val="00466088"/>
    <w:rsid w:val="004734C9"/>
    <w:rsid w:val="004A6510"/>
    <w:rsid w:val="004D418B"/>
    <w:rsid w:val="0052546B"/>
    <w:rsid w:val="005B3BF9"/>
    <w:rsid w:val="005B61DF"/>
    <w:rsid w:val="00621A4A"/>
    <w:rsid w:val="00627D3E"/>
    <w:rsid w:val="006431F8"/>
    <w:rsid w:val="0068016A"/>
    <w:rsid w:val="00736865"/>
    <w:rsid w:val="00790F1F"/>
    <w:rsid w:val="008064AD"/>
    <w:rsid w:val="00825C68"/>
    <w:rsid w:val="008431BC"/>
    <w:rsid w:val="00851DE2"/>
    <w:rsid w:val="0095783E"/>
    <w:rsid w:val="00A54E05"/>
    <w:rsid w:val="00A80F5B"/>
    <w:rsid w:val="00AC6509"/>
    <w:rsid w:val="00B05549"/>
    <w:rsid w:val="00B9333B"/>
    <w:rsid w:val="00C22E0F"/>
    <w:rsid w:val="00C33685"/>
    <w:rsid w:val="00CA37ED"/>
    <w:rsid w:val="00D252DE"/>
    <w:rsid w:val="00D32715"/>
    <w:rsid w:val="00D42632"/>
    <w:rsid w:val="00DC6035"/>
    <w:rsid w:val="00DF3C67"/>
    <w:rsid w:val="00E4299E"/>
    <w:rsid w:val="00E57E51"/>
    <w:rsid w:val="00E650D9"/>
    <w:rsid w:val="00EC488B"/>
    <w:rsid w:val="00ED61D5"/>
    <w:rsid w:val="00EF185D"/>
    <w:rsid w:val="00F031F8"/>
    <w:rsid w:val="00F504FC"/>
    <w:rsid w:val="00F7249D"/>
    <w:rsid w:val="00F94BFC"/>
    <w:rsid w:val="00FE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7AC51"/>
  <w15:docId w15:val="{6E85C86B-9DCC-4450-85AB-79B5F269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7E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60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Emily Jenrick</dc:creator>
  <cp:lastModifiedBy>Danielle Drucquer</cp:lastModifiedBy>
  <cp:revision>2</cp:revision>
  <cp:lastPrinted>2022-09-14T13:00:00Z</cp:lastPrinted>
  <dcterms:created xsi:type="dcterms:W3CDTF">2023-03-29T13:23:00Z</dcterms:created>
  <dcterms:modified xsi:type="dcterms:W3CDTF">2023-03-29T13:23:00Z</dcterms:modified>
</cp:coreProperties>
</file>